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02AA7" w14:textId="77777777" w:rsidR="00E535EC" w:rsidRDefault="00E535EC" w:rsidP="00E535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90C3A0A" w14:textId="77777777" w:rsidR="00E535EC" w:rsidRDefault="00E535EC" w:rsidP="00E535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7501A22" w14:textId="77777777" w:rsidR="00E535EC" w:rsidRPr="00E535EC" w:rsidRDefault="00E535EC" w:rsidP="00E535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1FF2E0C" w14:textId="77777777" w:rsidR="00E535EC" w:rsidRPr="00E535EC" w:rsidRDefault="00E535EC" w:rsidP="00E535EC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535EC">
        <w:rPr>
          <w:rFonts w:ascii="Times New Roman" w:hAnsi="Times New Roman" w:cs="Times New Roman"/>
          <w:sz w:val="32"/>
          <w:szCs w:val="32"/>
        </w:rPr>
        <w:t>АННОТАЦИЯ К ДОПОЛНИТЕЛЬНОЙ ОБЩЕРАЗВИВАЮЩЕЙ ПРОГРАММЕ</w:t>
      </w:r>
    </w:p>
    <w:p w14:paraId="578F1D57" w14:textId="4FB4B1B2" w:rsidR="00E535EC" w:rsidRPr="00E535EC" w:rsidRDefault="005D5CE9" w:rsidP="00E535E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«Детский театр</w:t>
      </w:r>
      <w:r w:rsidR="00E535EC" w:rsidRPr="00E535EC">
        <w:rPr>
          <w:rFonts w:ascii="Times New Roman" w:hAnsi="Times New Roman" w:cs="Times New Roman"/>
          <w:color w:val="FF0000"/>
          <w:sz w:val="44"/>
          <w:szCs w:val="44"/>
        </w:rPr>
        <w:t>»</w:t>
      </w:r>
    </w:p>
    <w:p w14:paraId="28657AC2" w14:textId="2C9FC1F9" w:rsidR="00E535EC" w:rsidRPr="00E535EC" w:rsidRDefault="00E535EC" w:rsidP="00E535EC">
      <w:pPr>
        <w:spacing w:after="0" w:line="240" w:lineRule="auto"/>
        <w:ind w:hanging="851"/>
        <w:jc w:val="both"/>
        <w:rPr>
          <w:rFonts w:ascii="Times New Roman" w:hAnsi="Times New Roman" w:cs="Times New Roman"/>
          <w:sz w:val="32"/>
          <w:szCs w:val="32"/>
        </w:rPr>
      </w:pPr>
      <w:r w:rsidRPr="00E535EC">
        <w:rPr>
          <w:rFonts w:ascii="Times New Roman" w:hAnsi="Times New Roman" w:cs="Times New Roman"/>
          <w:sz w:val="32"/>
          <w:szCs w:val="32"/>
        </w:rPr>
        <w:t xml:space="preserve">         Автор программы: </w:t>
      </w:r>
      <w:r w:rsidR="005D5CE9">
        <w:rPr>
          <w:rFonts w:ascii="Times New Roman" w:hAnsi="Times New Roman" w:cs="Times New Roman"/>
          <w:sz w:val="32"/>
          <w:szCs w:val="32"/>
        </w:rPr>
        <w:t>Иванникова Анна Ильинична</w:t>
      </w:r>
      <w:r w:rsidRPr="00E535EC">
        <w:rPr>
          <w:rFonts w:ascii="Times New Roman" w:hAnsi="Times New Roman" w:cs="Times New Roman"/>
          <w:sz w:val="32"/>
          <w:szCs w:val="32"/>
        </w:rPr>
        <w:t xml:space="preserve">, педагог дополнительного образования </w:t>
      </w:r>
    </w:p>
    <w:p w14:paraId="68DBFC1D" w14:textId="77777777" w:rsidR="005D5CE9" w:rsidRPr="005D5CE9" w:rsidRDefault="005D5CE9" w:rsidP="005D5C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5D5C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</w:t>
      </w:r>
    </w:p>
    <w:p w14:paraId="5A63DED1" w14:textId="77777777" w:rsidR="005D5CE9" w:rsidRPr="005D5CE9" w:rsidRDefault="005D5CE9" w:rsidP="005D5C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C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ориентирована на всестороннее развитие личности ребенка дошкольного возраста, его неповторимой индивидуальности, основана на психологических особенностях развития детей в детском саду и представляет собой реальную возможность расширить жизненный опыт детей, обогатить их чувственный мир.</w:t>
      </w:r>
    </w:p>
    <w:p w14:paraId="4467E28C" w14:textId="77777777" w:rsidR="005D5CE9" w:rsidRPr="005D5CE9" w:rsidRDefault="005D5CE9" w:rsidP="005D5C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CE9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важных задач, стоящих перед педагогами дошкольного образования остается подбор средств формирования социально - коммуникативных навыков, что связано с разработкой и внедрением эффективных технологий, при которых ребенок способен познать мир в тех формах деятельности, которые ему близки, доступны и способствуют</w:t>
      </w:r>
    </w:p>
    <w:p w14:paraId="606B00E8" w14:textId="77777777" w:rsidR="005D5CE9" w:rsidRPr="005D5CE9" w:rsidRDefault="005D5CE9" w:rsidP="005D5C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C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продвижению в развитии. Причем решающее значение должно придаваться деятельности, в которой ребенок сможет полно раскрыть свои возможности и наиболее эффективно усвоить социально-культурный опыт.</w:t>
      </w:r>
    </w:p>
    <w:p w14:paraId="040E9B47" w14:textId="77777777" w:rsidR="005D5CE9" w:rsidRPr="005D5CE9" w:rsidRDefault="005D5CE9" w:rsidP="005D5C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C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Отличительные особенности</w:t>
      </w:r>
      <w:r w:rsidRPr="005D5CE9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данной программы, от уже существующих, является стремление в течение всего времени реализации программы помочь детям окунуться в мир сказки и добра, что положительно повлияет на миропонимание и мироощущение.</w:t>
      </w:r>
    </w:p>
    <w:p w14:paraId="3F67A1D9" w14:textId="77777777" w:rsidR="005D5CE9" w:rsidRPr="005D5CE9" w:rsidRDefault="005D5CE9" w:rsidP="005D5CE9">
      <w:pPr>
        <w:widowControl w:val="0"/>
        <w:spacing w:after="28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CE9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Адресат программы: </w:t>
      </w:r>
      <w:r w:rsidRPr="005D5CE9">
        <w:rPr>
          <w:rFonts w:ascii="Times New Roman" w:eastAsia="Times New Roman" w:hAnsi="Times New Roman" w:cs="Times New Roman"/>
          <w:sz w:val="28"/>
          <w:szCs w:val="28"/>
        </w:rPr>
        <w:t>учащиеся детского сада в возрасте 3-7 лет.</w:t>
      </w:r>
    </w:p>
    <w:bookmarkEnd w:id="0"/>
    <w:p w14:paraId="4B7F012B" w14:textId="77777777" w:rsidR="00F12C76" w:rsidRDefault="00F12C76" w:rsidP="006C0B77">
      <w:pPr>
        <w:spacing w:after="0"/>
        <w:ind w:firstLine="709"/>
        <w:jc w:val="both"/>
      </w:pPr>
    </w:p>
    <w:sectPr w:rsidR="00F12C76" w:rsidSect="00E535EC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EC"/>
    <w:rsid w:val="005D5CE9"/>
    <w:rsid w:val="006C0B77"/>
    <w:rsid w:val="008242FF"/>
    <w:rsid w:val="00870751"/>
    <w:rsid w:val="00922C48"/>
    <w:rsid w:val="009C4ABB"/>
    <w:rsid w:val="00B915B7"/>
    <w:rsid w:val="00E535E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1CB7"/>
  <w15:chartTrackingRefBased/>
  <w15:docId w15:val="{71277179-5B50-405A-83B7-24348AF0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5E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Dima Lazar</cp:lastModifiedBy>
  <cp:revision>2</cp:revision>
  <dcterms:created xsi:type="dcterms:W3CDTF">2023-12-19T14:29:00Z</dcterms:created>
  <dcterms:modified xsi:type="dcterms:W3CDTF">2023-12-19T14:29:00Z</dcterms:modified>
</cp:coreProperties>
</file>